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1313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right="42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spacing w:before="0" w:after="0"/>
        <w:ind w:right="42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75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8 июля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судебного участка №3 Ханты-Мансийского судебного района Ханты-Мансийского автономного округа – Югры, </w:t>
      </w:r>
      <w:r>
        <w:rPr>
          <w:rFonts w:ascii="Times New Roman" w:eastAsia="Times New Roman" w:hAnsi="Times New Roman" w:cs="Times New Roman"/>
          <w:sz w:val="26"/>
          <w:szCs w:val="26"/>
        </w:rPr>
        <w:t>(628011, Ханты-Мансийский автономный округ – Югра, г. Ханты-Мансийск, ул. 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>в открытом судебном заседании дело об административном правонарушении, возбужденное по ч.1 ст.15.33.2 КоАП РФ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заместителя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главного бухгалтера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саморегулируемая организация «Союз строителей Югры»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Удовик Юлии Николаевны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8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: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Удовик Ю.Н.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заместителем главного бухгалтера саморегулируемая организация «Союз строителей Югры»</w:t>
      </w:r>
      <w:r>
        <w:rPr>
          <w:rFonts w:ascii="Times New Roman" w:eastAsia="Times New Roman" w:hAnsi="Times New Roman" w:cs="Times New Roman"/>
          <w:sz w:val="26"/>
          <w:szCs w:val="26"/>
        </w:rPr>
        <w:t>, и, исполняя свои обязанности по адресу места регистрации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24 час. 00 мин. </w:t>
      </w:r>
      <w:r>
        <w:rPr>
          <w:rFonts w:ascii="Times New Roman" w:eastAsia="Times New Roman" w:hAnsi="Times New Roman" w:cs="Times New Roman"/>
          <w:sz w:val="26"/>
          <w:szCs w:val="26"/>
        </w:rPr>
        <w:t>25.01.2024 в нарушение 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ст.11 Федерального закона от 01.04.1996 г. №27-ФЗ «Об индивидуальном (персонифицированном) учете в системе обязательного пенсионного страхования и обязательного социального страхования» (далее - Федеральный закон от 0</w:t>
      </w:r>
      <w:r>
        <w:rPr>
          <w:rFonts w:ascii="Times New Roman" w:eastAsia="Times New Roman" w:hAnsi="Times New Roman" w:cs="Times New Roman"/>
          <w:sz w:val="26"/>
          <w:szCs w:val="26"/>
        </w:rPr>
        <w:t>1.04.1996 №27-ФЗ)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</w:t>
      </w:r>
      <w:r>
        <w:rPr>
          <w:rFonts w:ascii="Times New Roman" w:eastAsia="Times New Roman" w:hAnsi="Times New Roman" w:cs="Times New Roman"/>
          <w:sz w:val="26"/>
          <w:szCs w:val="26"/>
        </w:rPr>
        <w:t>, указанные в пп.3 п.2 ст.11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 01 мин.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правонарушение, предусмотренное ч.1 ст.15.33.2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>Удовик Ю.Н.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присутствовал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 дате, времени и </w:t>
      </w:r>
      <w:r>
        <w:rPr>
          <w:rFonts w:ascii="Times New Roman" w:eastAsia="Times New Roman" w:hAnsi="Times New Roman" w:cs="Times New Roman"/>
          <w:sz w:val="26"/>
          <w:szCs w:val="26"/>
        </w:rPr>
        <w:t>месте рассмотрения дела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телефонограммой от </w:t>
      </w:r>
      <w:r>
        <w:rPr>
          <w:rFonts w:ascii="Times New Roman" w:eastAsia="Times New Roman" w:hAnsi="Times New Roman" w:cs="Times New Roman"/>
          <w:sz w:val="26"/>
          <w:szCs w:val="26"/>
        </w:rPr>
        <w:t>24.06.2024</w:t>
      </w:r>
      <w:r>
        <w:rPr>
          <w:rFonts w:ascii="Times New Roman" w:eastAsia="Times New Roman" w:hAnsi="Times New Roman" w:cs="Times New Roman"/>
          <w:sz w:val="26"/>
          <w:szCs w:val="26"/>
        </w:rPr>
        <w:t>, об отложении дела не просил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положениями ч.2 ст.25.1 и п.4 ч.1 ст.29.7 КоАП РФ дело рассмотрено в отсутствие привлекаемого лица.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Ответственность по ч.1 ст.15.33.2 КоАП РФ наступает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>1-3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п.2 </w:t>
      </w:r>
      <w:r>
        <w:rPr>
          <w:rFonts w:ascii="Times New Roman" w:eastAsia="Times New Roman" w:hAnsi="Times New Roman" w:cs="Times New Roman"/>
          <w:sz w:val="26"/>
          <w:szCs w:val="26"/>
        </w:rPr>
        <w:t>ст.11 Федерального закона от 01.04.1996 №27-ФЗ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порядка представления указанных сведений в форме электронного документооборота, страхователь представляет о каждом работающем у него лице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(включая лиц, заключивших договоры гражданско-правового характера, предметом которых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1) страховой номер индивидуального лицевого счета;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2) фамилию, имя и отчество;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3)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>3 ст.11 Федерального закона от 01.04.1996 №27-ФЗ, форма ЕФС-1 раздел 1 подраздел 1.2 в отношении застрахованных лиц по окончании календарного года не позднее 25-го числа месяца, следующего за отчетным периодом, в отношении застрахованных лиц, которые в отчетном периоде: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1) выполняли работу (осуществляли деятельность), дающую право на досрочное назначение страховой пенсии в соответствии со статьями 30, 31, пунктами 6 и 7 части 1 статьи 32 Федерального закона от 28 декабря 2013 года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400-ФЗ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 страховых пенсиях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2) работали в сельском хозяйстве и при исчислении стажа работы которых применяется список работ, производств, профессий, должностей, специальностей,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от 28 декабря 2013 года </w:t>
      </w:r>
      <w:r>
        <w:rPr>
          <w:rFonts w:ascii="Times New Roman" w:eastAsia="Times New Roman" w:hAnsi="Times New Roman" w:cs="Times New Roman"/>
          <w:sz w:val="26"/>
          <w:szCs w:val="26"/>
        </w:rPr>
        <w:t>№400-ФЗ «</w:t>
      </w:r>
      <w:r>
        <w:rPr>
          <w:rFonts w:ascii="Times New Roman" w:eastAsia="Times New Roman" w:hAnsi="Times New Roman" w:cs="Times New Roman"/>
          <w:sz w:val="26"/>
          <w:szCs w:val="26"/>
        </w:rPr>
        <w:t>О страховых пенсиях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3) формировали свои пенсионные права в соответствии с Законом Российской Федерации от 15 мая 1991 года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1244-I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4) замещали государственные должности Российской Федерации, замещали на постоянной основе государственные должности субъектов Российской Федерации, замещали на постоянной основе муниципальные должности, должности государственной гражданской службы Российской Федерации, должности муниципальной службы;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5) работали полный навигационный период на водном транспорте, полный сезон на предприятиях и в организациях сезонных отраслей промышленности, вахтовым методом;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6) работали в период отбывания наказания в виде лишения свободы;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7) имели периоды простоя или отстранения от работы;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8) имели периоды освобождения от работы с сохранением места работы (должности) на время исполнения государственных или общественных обязанностей;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9) имели период получения пособия по безработице, период участия в оплачиваемых общественных работах, период переезда или переселения по направлению государственной службы занятости населения в другую местность для трудоустройства;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10) находились в отпуске по уходу за ребенком в возрасте от полутора до трех лет, в отпуске без сохранения заработной платы;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11) имели период приостановления действия трудового договора в соответствии со статьей 351.7 Трудового кодекса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вышеуказанных норм, </w:t>
      </w:r>
      <w:r>
        <w:rPr>
          <w:rFonts w:ascii="Times New Roman" w:eastAsia="Times New Roman" w:hAnsi="Times New Roman" w:cs="Times New Roman"/>
          <w:sz w:val="26"/>
          <w:szCs w:val="26"/>
        </w:rPr>
        <w:t>Удовик Ю.Н.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установленные ср</w:t>
      </w:r>
      <w:r>
        <w:rPr>
          <w:rFonts w:ascii="Times New Roman" w:eastAsia="Times New Roman" w:hAnsi="Times New Roman" w:cs="Times New Roman"/>
          <w:sz w:val="26"/>
          <w:szCs w:val="26"/>
        </w:rPr>
        <w:t>оки не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 по форме Е</w:t>
      </w:r>
      <w:r>
        <w:rPr>
          <w:rFonts w:ascii="Times New Roman" w:eastAsia="Times New Roman" w:hAnsi="Times New Roman" w:cs="Times New Roman"/>
          <w:sz w:val="26"/>
          <w:szCs w:val="26"/>
        </w:rPr>
        <w:t>ФС-1 раздел 1 подраздел 1.2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Данный отчет был представлен страхователем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03.06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41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Фактические обстоятельства дела и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Удовик Ю.Н.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подтверждаются исследованными судом: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Style w:val="cat-UserDefinedgrp-39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копией выписки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Единого государственного реестра юридических лиц; </w:t>
      </w:r>
      <w:r>
        <w:rPr>
          <w:rFonts w:ascii="Times New Roman" w:eastAsia="Times New Roman" w:hAnsi="Times New Roman" w:cs="Times New Roman"/>
          <w:sz w:val="26"/>
          <w:szCs w:val="26"/>
        </w:rPr>
        <w:t>копией акта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07.06.2024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правонарушения; </w:t>
      </w:r>
      <w:r>
        <w:rPr>
          <w:rFonts w:ascii="Times New Roman" w:eastAsia="Times New Roman" w:hAnsi="Times New Roman" w:cs="Times New Roman"/>
          <w:sz w:val="26"/>
          <w:szCs w:val="26"/>
        </w:rPr>
        <w:t>копией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отчета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ЕФС-1 раздел 1 подраздел 1.2,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поступившим в ОСФР по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03.06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копией должностной инструкции заместителя главного бухгалтера, копией приказа о приеме работника на работу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Удовик Ю.Н.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не</w:t>
      </w:r>
      <w:r>
        <w:rPr>
          <w:rFonts w:ascii="Times New Roman" w:eastAsia="Times New Roman" w:hAnsi="Times New Roman" w:cs="Times New Roman"/>
          <w:sz w:val="26"/>
          <w:szCs w:val="26"/>
        </w:rPr>
        <w:t>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отчета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1 подраздел 1.2</w:t>
      </w:r>
      <w:r>
        <w:rPr>
          <w:rFonts w:ascii="Times New Roman" w:eastAsia="Times New Roman" w:hAnsi="Times New Roman" w:cs="Times New Roman"/>
          <w:sz w:val="26"/>
          <w:szCs w:val="26"/>
        </w:rPr>
        <w:t>, нашла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 подтверждение.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Удовик Ю.Н.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</w:t>
      </w:r>
      <w:r>
        <w:rPr>
          <w:rFonts w:ascii="Times New Roman" w:eastAsia="Times New Roman" w:hAnsi="Times New Roman" w:cs="Times New Roman"/>
          <w:sz w:val="26"/>
          <w:szCs w:val="26"/>
        </w:rPr>
        <w:t>т по ч.1 ст.</w:t>
      </w:r>
      <w:r>
        <w:rPr>
          <w:rFonts w:ascii="Times New Roman" w:eastAsia="Times New Roman" w:hAnsi="Times New Roman" w:cs="Times New Roman"/>
          <w:sz w:val="26"/>
          <w:szCs w:val="26"/>
        </w:rPr>
        <w:t>15.33.2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Добровольное прекращение противоправного поведения должностным лицом в виде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отчета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форме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1 подраздел 1.2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ОСФР по Ханты-Мансийскому автономному округу – Югре, мировой судья признаёт в порядке п.2 ч.1 ст.4.2 КоАП РФ в качестве обстоятельства, смягчающего административную ответственность.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тягчающих административную ответственность обстоятельств не установлено.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обстоятельства дела об административном правонарушении, а также то, что </w:t>
      </w:r>
      <w:r>
        <w:rPr>
          <w:rFonts w:ascii="Times New Roman" w:eastAsia="Times New Roman" w:hAnsi="Times New Roman" w:cs="Times New Roman"/>
          <w:sz w:val="26"/>
          <w:szCs w:val="26"/>
        </w:rPr>
        <w:t>Удовик Ю.Н.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впервые привлекается к административной ответственности, мировой судья считает возможным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Удовик Ю.Н.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минимальный размер штрафа, предусмотренный ч.1 ст.15.33.2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>ст. 23.1, 29.5, 29.6,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: 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привлечь </w:t>
      </w:r>
      <w:r>
        <w:rPr>
          <w:rFonts w:ascii="Times New Roman" w:eastAsia="Times New Roman" w:hAnsi="Times New Roman" w:cs="Times New Roman"/>
          <w:sz w:val="26"/>
          <w:szCs w:val="26"/>
        </w:rPr>
        <w:t>заместителя главного бухгалтера саморегулируемая организация «Союз строителей Югры»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Удовик Юлию Николаевну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15.33.2 Кодекса Российской Федерации об административных правонарушениях, и назначить административное наказание в виде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300 (триста)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округу-Югре (ОСФР по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Югре, л/с 04874Ф87010) Банк получателя: РКЦ Ханты-Мансийск/УФК по Ханты-Мансийскому автономному округу – Югре 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ИНН получателя: 8601002078 КПП получателя: 860101001 ОКТМО 71871000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БИК ТОФК-007162163 КБК </w:t>
      </w:r>
      <w:r>
        <w:rPr>
          <w:rFonts w:ascii="Times New Roman" w:eastAsia="Times New Roman" w:hAnsi="Times New Roman" w:cs="Times New Roman"/>
          <w:sz w:val="26"/>
          <w:szCs w:val="26"/>
        </w:rPr>
        <w:t>79711601230060000140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счета) 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Кор/счет 40102810245370000007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КБК – 7971160123006000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40 УИН </w:t>
      </w:r>
      <w:r>
        <w:rPr>
          <w:rFonts w:ascii="Times New Roman" w:eastAsia="Times New Roman" w:hAnsi="Times New Roman" w:cs="Times New Roman"/>
          <w:sz w:val="26"/>
          <w:szCs w:val="26"/>
        </w:rPr>
        <w:t>79702700000000181396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>
        <w:rPr>
          <w:rFonts w:ascii="Times New Roman" w:eastAsia="Times New Roman" w:hAnsi="Times New Roman" w:cs="Times New Roman"/>
          <w:sz w:val="26"/>
          <w:szCs w:val="26"/>
        </w:rPr>
        <w:t>овому судье судебного участка №3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</w:t>
      </w:r>
      <w:r>
        <w:rPr>
          <w:rFonts w:ascii="Times New Roman" w:eastAsia="Times New Roman" w:hAnsi="Times New Roman" w:cs="Times New Roman"/>
          <w:sz w:val="26"/>
          <w:szCs w:val="26"/>
        </w:rPr>
        <w:t>нсийск, ул.Ленина,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>, каб.101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/подпись/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8rplc-10">
    <w:name w:val="cat-UserDefined grp-38 rplc-10"/>
    <w:basedOn w:val="DefaultParagraphFont"/>
  </w:style>
  <w:style w:type="character" w:customStyle="1" w:styleId="cat-UserDefinedgrp-39rplc-35">
    <w:name w:val="cat-UserDefined grp-39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